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C79C8" w14:textId="4A037CA7" w:rsidR="006A4777" w:rsidRPr="007F527B" w:rsidRDefault="006A4777" w:rsidP="006A4777">
      <w:pPr>
        <w:pStyle w:val="Nagwek1"/>
        <w:spacing w:line="312" w:lineRule="auto"/>
        <w:ind w:left="708" w:hanging="708"/>
        <w:jc w:val="right"/>
        <w:rPr>
          <w:b w:val="0"/>
          <w:szCs w:val="24"/>
        </w:rPr>
      </w:pPr>
      <w:r w:rsidRPr="007F527B">
        <w:rPr>
          <w:b w:val="0"/>
          <w:szCs w:val="24"/>
        </w:rPr>
        <w:tab/>
      </w:r>
      <w:r w:rsidRPr="007F527B">
        <w:rPr>
          <w:b w:val="0"/>
          <w:szCs w:val="24"/>
        </w:rPr>
        <w:tab/>
      </w:r>
      <w:r w:rsidRPr="007F527B">
        <w:rPr>
          <w:b w:val="0"/>
          <w:szCs w:val="24"/>
        </w:rPr>
        <w:tab/>
        <w:t xml:space="preserve">       </w:t>
      </w:r>
      <w:r w:rsidRPr="007F527B">
        <w:rPr>
          <w:b w:val="0"/>
          <w:szCs w:val="24"/>
        </w:rPr>
        <w:tab/>
      </w:r>
      <w:r w:rsidRPr="007F527B">
        <w:rPr>
          <w:b w:val="0"/>
          <w:szCs w:val="24"/>
        </w:rPr>
        <w:tab/>
        <w:t xml:space="preserve">                  Załącznik nr </w:t>
      </w:r>
      <w:r w:rsidR="00B04AD3" w:rsidRPr="007F527B">
        <w:rPr>
          <w:b w:val="0"/>
          <w:szCs w:val="24"/>
        </w:rPr>
        <w:t>7</w:t>
      </w:r>
      <w:r w:rsidRPr="007F527B">
        <w:rPr>
          <w:b w:val="0"/>
          <w:szCs w:val="24"/>
        </w:rPr>
        <w:t xml:space="preserve"> do SWZ</w:t>
      </w:r>
    </w:p>
    <w:p w14:paraId="740C8184" w14:textId="77777777" w:rsidR="007F527B" w:rsidRDefault="007F527B" w:rsidP="00ED4C7B">
      <w:pPr>
        <w:pStyle w:val="OFERTA1"/>
        <w:rPr>
          <w:sz w:val="24"/>
          <w:szCs w:val="24"/>
        </w:rPr>
      </w:pPr>
    </w:p>
    <w:p w14:paraId="43034D6E" w14:textId="517C9313" w:rsidR="00ED4C7B" w:rsidRPr="007F527B" w:rsidRDefault="00ED4C7B" w:rsidP="00ED4C7B">
      <w:pPr>
        <w:pStyle w:val="OFERTA1"/>
        <w:rPr>
          <w:sz w:val="24"/>
          <w:szCs w:val="24"/>
        </w:rPr>
      </w:pPr>
      <w:r w:rsidRPr="007F527B">
        <w:rPr>
          <w:sz w:val="24"/>
          <w:szCs w:val="24"/>
        </w:rPr>
        <w:t>_____________________________________________</w:t>
      </w:r>
    </w:p>
    <w:p w14:paraId="2707EB97" w14:textId="0E6C83E4" w:rsidR="00ED4C7B" w:rsidRPr="007F527B" w:rsidRDefault="007F527B" w:rsidP="00ED4C7B">
      <w:pPr>
        <w:pStyle w:val="OFERTA1"/>
        <w:rPr>
          <w:b w:val="0"/>
          <w:i/>
          <w:sz w:val="24"/>
          <w:szCs w:val="24"/>
        </w:rPr>
      </w:pPr>
      <w:r w:rsidRPr="007F527B">
        <w:rPr>
          <w:b w:val="0"/>
          <w:i/>
          <w:sz w:val="24"/>
          <w:szCs w:val="24"/>
        </w:rPr>
        <w:t>oznaczenie wykonawcy lub podmiotu udostępniającego zasoby</w:t>
      </w:r>
    </w:p>
    <w:p w14:paraId="083F7541" w14:textId="77777777" w:rsidR="006A4777" w:rsidRPr="007F527B" w:rsidRDefault="006A4777" w:rsidP="006A477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07AFCE" w14:textId="77777777" w:rsidR="00B04AD3" w:rsidRPr="007F527B" w:rsidRDefault="00B04AD3" w:rsidP="00B04AD3">
      <w:pPr>
        <w:pStyle w:val="spec-p1"/>
        <w:jc w:val="center"/>
        <w:rPr>
          <w:b/>
          <w:bCs/>
          <w:szCs w:val="24"/>
        </w:rPr>
      </w:pPr>
      <w:r w:rsidRPr="007F527B">
        <w:rPr>
          <w:b/>
          <w:bCs/>
          <w:szCs w:val="24"/>
        </w:rPr>
        <w:t xml:space="preserve">OŚWIADCZENIE WYKONAWCY O AKTUALNOŚCI INFORMACJI ZAWARTYCH </w:t>
      </w:r>
      <w:r w:rsidRPr="007F527B">
        <w:rPr>
          <w:b/>
          <w:bCs/>
          <w:szCs w:val="24"/>
        </w:rPr>
        <w:br/>
        <w:t>W OŚWIADCZENIU, O KTÓRYM MOWA W ART. 125 UST. 1 USTAWY PZP</w:t>
      </w:r>
    </w:p>
    <w:p w14:paraId="2EF0417C" w14:textId="77777777" w:rsidR="00B04AD3" w:rsidRPr="007F527B" w:rsidRDefault="00B04AD3" w:rsidP="00B04AD3">
      <w:pPr>
        <w:pStyle w:val="spec-p1"/>
        <w:spacing w:line="276" w:lineRule="auto"/>
        <w:ind w:left="0" w:firstLine="0"/>
        <w:rPr>
          <w:bCs/>
          <w:szCs w:val="24"/>
        </w:rPr>
      </w:pPr>
    </w:p>
    <w:p w14:paraId="1FA247C1" w14:textId="6DAAC0DE" w:rsidR="00B04AD3" w:rsidRPr="007F527B" w:rsidRDefault="00B04AD3" w:rsidP="00EB668D">
      <w:pPr>
        <w:pStyle w:val="spec-p1"/>
        <w:spacing w:line="276" w:lineRule="auto"/>
        <w:ind w:left="0" w:firstLine="0"/>
        <w:jc w:val="both"/>
        <w:rPr>
          <w:b/>
          <w:bCs/>
          <w:iCs/>
          <w:szCs w:val="24"/>
        </w:rPr>
      </w:pPr>
      <w:r w:rsidRPr="007F527B">
        <w:rPr>
          <w:bCs/>
          <w:szCs w:val="24"/>
        </w:rPr>
        <w:t xml:space="preserve">W związku z przystąpieniem naszej firmy do udziału w postępowaniu o udzielenie zamówienia publicznego na: </w:t>
      </w:r>
      <w:r w:rsidR="00D64264">
        <w:rPr>
          <w:bCs/>
          <w:szCs w:val="24"/>
        </w:rPr>
        <w:t xml:space="preserve">Dostawę </w:t>
      </w:r>
      <w:r w:rsidR="00D64264" w:rsidRPr="00B53829">
        <w:rPr>
          <w:szCs w:val="24"/>
        </w:rPr>
        <w:t>produktów leczniczych do chemioterapii i programów lekowych</w:t>
      </w:r>
      <w:r w:rsidR="00D64264">
        <w:rPr>
          <w:szCs w:val="24"/>
        </w:rPr>
        <w:t xml:space="preserve">, </w:t>
      </w:r>
      <w:r w:rsidR="00132C7D" w:rsidRPr="007F527B">
        <w:rPr>
          <w:b/>
          <w:bCs/>
          <w:szCs w:val="24"/>
        </w:rPr>
        <w:t>oświadczamy, że</w:t>
      </w:r>
      <w:r w:rsidRPr="007F527B">
        <w:rPr>
          <w:b/>
          <w:bCs/>
          <w:szCs w:val="24"/>
        </w:rPr>
        <w:t xml:space="preserve"> informacje zawarte w Jednolitym Europejskim Dokumencie Zamówienia (JEDZ), o którym mowa w art. 125 ust. 1 ustawy Pzp, w zakresie podstaw wykluczenia z postępowania, o których mowa w:</w:t>
      </w:r>
    </w:p>
    <w:p w14:paraId="2FA784E4" w14:textId="77777777" w:rsidR="00B04AD3" w:rsidRPr="007F527B" w:rsidRDefault="00B04AD3" w:rsidP="00B04AD3">
      <w:pPr>
        <w:pStyle w:val="spec-p1"/>
        <w:spacing w:line="276" w:lineRule="auto"/>
        <w:rPr>
          <w:bCs/>
          <w:szCs w:val="24"/>
        </w:rPr>
      </w:pPr>
    </w:p>
    <w:p w14:paraId="48A1E722" w14:textId="791CF637" w:rsidR="00B04AD3" w:rsidRPr="007F527B" w:rsidRDefault="00B04AD3" w:rsidP="00B04AD3">
      <w:pPr>
        <w:pStyle w:val="spec-p1"/>
        <w:numPr>
          <w:ilvl w:val="0"/>
          <w:numId w:val="2"/>
        </w:numPr>
        <w:spacing w:line="276" w:lineRule="auto"/>
        <w:ind w:left="426"/>
        <w:rPr>
          <w:bCs/>
          <w:szCs w:val="24"/>
        </w:rPr>
      </w:pPr>
      <w:r w:rsidRPr="007F527B">
        <w:rPr>
          <w:bCs/>
          <w:szCs w:val="24"/>
        </w:rPr>
        <w:t xml:space="preserve">art. 108 ust. 1 ustawy Pzp, </w:t>
      </w:r>
    </w:p>
    <w:p w14:paraId="2ACFD8D2" w14:textId="38FA93BF" w:rsidR="00B04AD3" w:rsidRPr="007F527B" w:rsidRDefault="007F527B" w:rsidP="00B04AD3">
      <w:pPr>
        <w:pStyle w:val="spec-p1"/>
        <w:numPr>
          <w:ilvl w:val="0"/>
          <w:numId w:val="2"/>
        </w:numPr>
        <w:spacing w:line="276" w:lineRule="auto"/>
        <w:ind w:left="426"/>
        <w:rPr>
          <w:bCs/>
          <w:szCs w:val="24"/>
        </w:rPr>
      </w:pPr>
      <w:r w:rsidRPr="007F527B">
        <w:rPr>
          <w:bCs/>
          <w:szCs w:val="24"/>
        </w:rPr>
        <w:t>art. 109 ust. 1 pkt 4</w:t>
      </w:r>
      <w:r w:rsidR="00B04AD3" w:rsidRPr="007F527B">
        <w:rPr>
          <w:bCs/>
          <w:szCs w:val="24"/>
        </w:rPr>
        <w:t>-10 ustawy.</w:t>
      </w:r>
    </w:p>
    <w:p w14:paraId="7B7842F4" w14:textId="77777777" w:rsidR="00B04AD3" w:rsidRPr="007F527B" w:rsidRDefault="00B04AD3" w:rsidP="00B04AD3">
      <w:pPr>
        <w:pStyle w:val="spec-p1"/>
        <w:jc w:val="center"/>
        <w:rPr>
          <w:b/>
          <w:bCs/>
          <w:szCs w:val="24"/>
        </w:rPr>
      </w:pPr>
      <w:r w:rsidRPr="007F527B">
        <w:rPr>
          <w:b/>
          <w:bCs/>
          <w:szCs w:val="24"/>
        </w:rPr>
        <w:t>są aktualne /</w:t>
      </w:r>
    </w:p>
    <w:p w14:paraId="4FAD9735" w14:textId="77777777" w:rsidR="00B04AD3" w:rsidRPr="007F527B" w:rsidRDefault="00B04AD3" w:rsidP="00B04AD3">
      <w:pPr>
        <w:pStyle w:val="spec-p1"/>
        <w:jc w:val="center"/>
        <w:rPr>
          <w:b/>
          <w:bCs/>
          <w:szCs w:val="24"/>
        </w:rPr>
      </w:pPr>
      <w:r w:rsidRPr="007F527B">
        <w:rPr>
          <w:b/>
          <w:bCs/>
          <w:szCs w:val="24"/>
        </w:rPr>
        <w:t>nie są aktualne*</w:t>
      </w:r>
    </w:p>
    <w:p w14:paraId="518E9CCD" w14:textId="77777777" w:rsidR="00B04AD3" w:rsidRPr="007F527B" w:rsidRDefault="00B04AD3" w:rsidP="00B04AD3">
      <w:pPr>
        <w:pStyle w:val="spec-p1"/>
        <w:spacing w:line="276" w:lineRule="auto"/>
        <w:rPr>
          <w:bCs/>
          <w:szCs w:val="24"/>
        </w:rPr>
      </w:pPr>
    </w:p>
    <w:p w14:paraId="7EA48BAF" w14:textId="18F1B4C7" w:rsidR="00ED4C7B" w:rsidRPr="007F527B" w:rsidRDefault="00ED4C7B" w:rsidP="00ED4C7B">
      <w:pPr>
        <w:widowControl w:val="0"/>
        <w:suppressAutoHyphens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iCs/>
          <w:noProof/>
          <w:sz w:val="24"/>
          <w:szCs w:val="24"/>
        </w:rPr>
      </w:pPr>
      <w:r w:rsidRPr="007F527B">
        <w:rPr>
          <w:rFonts w:ascii="Times New Roman" w:eastAsia="Calibri" w:hAnsi="Times New Roman" w:cs="Times New Roman"/>
          <w:b/>
          <w:iCs/>
          <w:noProof/>
          <w:sz w:val="24"/>
          <w:szCs w:val="24"/>
        </w:rPr>
        <w:t>OŚWIADCZENIE WYKONAWCY O AKTUALNOŚCI INFORMACJI ZAWARTYCH W FORMULARZU OFERTOWYM DOTYCZĄCYCH PRZESŁANEK WYKLUCZENIA</w:t>
      </w:r>
    </w:p>
    <w:p w14:paraId="6D6D28F3" w14:textId="649FB3E1" w:rsidR="00ED4C7B" w:rsidRPr="007F527B" w:rsidRDefault="005D78D5" w:rsidP="00ED4C7B">
      <w:pPr>
        <w:widowControl w:val="0"/>
        <w:suppressAutoHyphens/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</w:pPr>
      <w:r w:rsidRPr="007F527B"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  <w:t>O</w:t>
      </w:r>
      <w:r w:rsidR="00ED4C7B" w:rsidRPr="007F527B"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  <w:t xml:space="preserve">świadczamy, iż informacje zawarte w złożonych dokumentach, dotyczących: </w:t>
      </w:r>
    </w:p>
    <w:p w14:paraId="0FC8F10F" w14:textId="3E079CE7" w:rsidR="00ED4C7B" w:rsidRPr="007F527B" w:rsidRDefault="00ED4C7B" w:rsidP="00ED4C7B">
      <w:pPr>
        <w:widowControl w:val="0"/>
        <w:numPr>
          <w:ilvl w:val="0"/>
          <w:numId w:val="4"/>
        </w:numPr>
        <w:suppressAutoHyphens/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</w:pPr>
      <w:r w:rsidRPr="007F527B"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  <w:t xml:space="preserve">przesłanek wykluczenia w zakresie art. 7 ust. 1 ustawy z dnia 13 kwietnia 2022 r.  </w:t>
      </w:r>
      <w:r w:rsidRPr="007F527B"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  <w:br/>
        <w:t xml:space="preserve">o szczególnych rozwiązaniach w zakresie przeciwdziałania wspieraniu agresji na Ukrainę oraz służących ochronie bezpieczeństwa narodowego </w:t>
      </w:r>
      <w:r w:rsidR="00D077C7" w:rsidRPr="007F527B"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  <w:t>(t.j. Dz. U. z 2023 r. poz. 129 z późn. zm.)</w:t>
      </w:r>
      <w:r w:rsidRPr="007F527B"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  <w:t xml:space="preserve">, </w:t>
      </w:r>
    </w:p>
    <w:p w14:paraId="2AD48CD0" w14:textId="77777777" w:rsidR="00ED4C7B" w:rsidRPr="007F527B" w:rsidRDefault="00ED4C7B" w:rsidP="00ED4C7B">
      <w:pPr>
        <w:widowControl w:val="0"/>
        <w:numPr>
          <w:ilvl w:val="0"/>
          <w:numId w:val="4"/>
        </w:numPr>
        <w:suppressAutoHyphens/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</w:pPr>
      <w:r w:rsidRPr="007F527B"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  <w:t>przesłanek wykluczenia w zakresie okoliczności, o których mowa w art. 5k rozporządzenia Rady UE 833/2014, w brzmieniu nadanym rozporządzeniem Rady UE 2022/576.</w:t>
      </w:r>
    </w:p>
    <w:p w14:paraId="6F031114" w14:textId="77777777" w:rsidR="00ED4C7B" w:rsidRPr="007F527B" w:rsidRDefault="00ED4C7B" w:rsidP="00ED4C7B">
      <w:pPr>
        <w:pStyle w:val="spec-p1"/>
        <w:ind w:left="927" w:firstLine="0"/>
        <w:jc w:val="center"/>
        <w:rPr>
          <w:b/>
          <w:bCs/>
          <w:szCs w:val="24"/>
        </w:rPr>
      </w:pPr>
      <w:r w:rsidRPr="007F527B">
        <w:rPr>
          <w:b/>
          <w:bCs/>
          <w:szCs w:val="24"/>
        </w:rPr>
        <w:t>są aktualne /</w:t>
      </w:r>
    </w:p>
    <w:p w14:paraId="63B316F6" w14:textId="77777777" w:rsidR="00ED4C7B" w:rsidRPr="007F527B" w:rsidRDefault="00ED4C7B" w:rsidP="00ED4C7B">
      <w:pPr>
        <w:pStyle w:val="spec-p1"/>
        <w:ind w:left="927" w:firstLine="0"/>
        <w:jc w:val="center"/>
        <w:rPr>
          <w:b/>
          <w:bCs/>
          <w:szCs w:val="24"/>
        </w:rPr>
      </w:pPr>
      <w:r w:rsidRPr="007F527B">
        <w:rPr>
          <w:b/>
          <w:bCs/>
          <w:szCs w:val="24"/>
        </w:rPr>
        <w:t>nie są aktualne*</w:t>
      </w:r>
    </w:p>
    <w:p w14:paraId="2D39C31F" w14:textId="77777777" w:rsidR="00ED4C7B" w:rsidRPr="007F527B" w:rsidRDefault="00ED4C7B" w:rsidP="00B04AD3">
      <w:pPr>
        <w:pStyle w:val="spec-p1"/>
        <w:spacing w:line="276" w:lineRule="auto"/>
        <w:rPr>
          <w:bCs/>
          <w:szCs w:val="24"/>
        </w:rPr>
      </w:pPr>
    </w:p>
    <w:p w14:paraId="2D4398DE" w14:textId="77777777" w:rsidR="00ED4C7B" w:rsidRPr="007F527B" w:rsidRDefault="00ED4C7B" w:rsidP="00B04AD3">
      <w:pPr>
        <w:pStyle w:val="spec-p1"/>
        <w:spacing w:line="276" w:lineRule="auto"/>
        <w:rPr>
          <w:bCs/>
          <w:szCs w:val="24"/>
        </w:rPr>
      </w:pPr>
    </w:p>
    <w:p w14:paraId="6722486D" w14:textId="1BFF53EE" w:rsidR="00B04AD3" w:rsidRPr="007F527B" w:rsidRDefault="00B04AD3" w:rsidP="00B04AD3">
      <w:pPr>
        <w:pStyle w:val="spec-p1"/>
        <w:spacing w:line="276" w:lineRule="auto"/>
        <w:rPr>
          <w:bCs/>
          <w:szCs w:val="24"/>
        </w:rPr>
      </w:pPr>
      <w:r w:rsidRPr="007F527B">
        <w:rPr>
          <w:bCs/>
          <w:szCs w:val="24"/>
        </w:rPr>
        <w:t xml:space="preserve">* </w:t>
      </w:r>
      <w:r w:rsidRPr="007F527B">
        <w:rPr>
          <w:bCs/>
          <w:i/>
          <w:iCs/>
          <w:szCs w:val="24"/>
        </w:rPr>
        <w:t xml:space="preserve">UWAGA! – skreślić niewłaściwe </w:t>
      </w:r>
    </w:p>
    <w:p w14:paraId="29416347" w14:textId="77777777" w:rsidR="00B04AD3" w:rsidRPr="007F527B" w:rsidRDefault="00B04AD3" w:rsidP="00B04AD3">
      <w:pPr>
        <w:pStyle w:val="spec-p1"/>
        <w:spacing w:line="276" w:lineRule="auto"/>
        <w:ind w:left="0" w:firstLine="0"/>
        <w:rPr>
          <w:bCs/>
          <w:szCs w:val="24"/>
        </w:rPr>
      </w:pPr>
    </w:p>
    <w:p w14:paraId="4C8A60ED" w14:textId="77777777" w:rsidR="00B04AD3" w:rsidRPr="007F527B" w:rsidRDefault="00B04AD3" w:rsidP="00B04AD3">
      <w:pPr>
        <w:pStyle w:val="spec-p1"/>
        <w:spacing w:line="276" w:lineRule="auto"/>
        <w:ind w:left="0" w:firstLine="0"/>
        <w:rPr>
          <w:bCs/>
          <w:szCs w:val="24"/>
        </w:rPr>
      </w:pPr>
    </w:p>
    <w:p w14:paraId="73B53E89" w14:textId="77777777" w:rsidR="00B04AD3" w:rsidRPr="007F527B" w:rsidRDefault="00B04AD3" w:rsidP="00B04AD3">
      <w:pPr>
        <w:pStyle w:val="spec-p1"/>
        <w:spacing w:line="276" w:lineRule="auto"/>
        <w:ind w:left="0" w:firstLine="0"/>
        <w:rPr>
          <w:bCs/>
          <w:szCs w:val="24"/>
        </w:rPr>
      </w:pPr>
      <w:r w:rsidRPr="007F527B">
        <w:rPr>
          <w:bCs/>
          <w:szCs w:val="24"/>
        </w:rPr>
        <w:tab/>
      </w:r>
      <w:r w:rsidRPr="007F527B">
        <w:rPr>
          <w:bCs/>
          <w:szCs w:val="24"/>
        </w:rPr>
        <w:tab/>
      </w:r>
      <w:r w:rsidRPr="007F527B">
        <w:rPr>
          <w:bCs/>
          <w:szCs w:val="24"/>
        </w:rPr>
        <w:tab/>
      </w:r>
      <w:r w:rsidRPr="007F527B">
        <w:rPr>
          <w:bCs/>
          <w:szCs w:val="24"/>
        </w:rPr>
        <w:tab/>
      </w:r>
      <w:r w:rsidRPr="007F527B">
        <w:rPr>
          <w:bCs/>
          <w:szCs w:val="24"/>
        </w:rPr>
        <w:tab/>
      </w:r>
      <w:r w:rsidRPr="007F527B">
        <w:rPr>
          <w:bCs/>
          <w:szCs w:val="24"/>
        </w:rPr>
        <w:tab/>
        <w:t>........................................................................</w:t>
      </w:r>
    </w:p>
    <w:p w14:paraId="0B2CF0D4" w14:textId="77777777" w:rsidR="00B04AD3" w:rsidRPr="007F527B" w:rsidRDefault="00B04AD3" w:rsidP="00B04AD3">
      <w:pPr>
        <w:pStyle w:val="spec-p1"/>
        <w:spacing w:line="276" w:lineRule="auto"/>
        <w:rPr>
          <w:bCs/>
          <w:i/>
          <w:sz w:val="20"/>
          <w:szCs w:val="24"/>
        </w:rPr>
      </w:pPr>
      <w:r w:rsidRPr="007F527B">
        <w:rPr>
          <w:bCs/>
          <w:szCs w:val="24"/>
        </w:rPr>
        <w:t xml:space="preserve">  </w:t>
      </w:r>
      <w:r w:rsidRPr="007F527B">
        <w:rPr>
          <w:bCs/>
          <w:szCs w:val="24"/>
        </w:rPr>
        <w:tab/>
      </w:r>
      <w:r w:rsidRPr="007F527B">
        <w:rPr>
          <w:bCs/>
          <w:szCs w:val="24"/>
        </w:rPr>
        <w:tab/>
      </w:r>
      <w:r w:rsidRPr="007F527B">
        <w:rPr>
          <w:bCs/>
          <w:szCs w:val="24"/>
        </w:rPr>
        <w:tab/>
      </w:r>
      <w:r w:rsidRPr="007F527B">
        <w:rPr>
          <w:bCs/>
          <w:szCs w:val="24"/>
        </w:rPr>
        <w:tab/>
      </w:r>
      <w:r w:rsidRPr="007F527B">
        <w:rPr>
          <w:bCs/>
          <w:szCs w:val="24"/>
        </w:rPr>
        <w:tab/>
      </w:r>
      <w:r w:rsidRPr="007F527B">
        <w:rPr>
          <w:bCs/>
          <w:szCs w:val="24"/>
        </w:rPr>
        <w:tab/>
      </w:r>
      <w:r w:rsidRPr="007F527B">
        <w:rPr>
          <w:bCs/>
          <w:szCs w:val="24"/>
        </w:rPr>
        <w:tab/>
      </w:r>
      <w:r w:rsidRPr="007F527B">
        <w:rPr>
          <w:bCs/>
          <w:i/>
          <w:sz w:val="20"/>
          <w:szCs w:val="24"/>
        </w:rPr>
        <w:t>Kwalifikowany podpis elektroniczny</w:t>
      </w:r>
    </w:p>
    <w:p w14:paraId="561FAD96" w14:textId="77777777" w:rsidR="00B04AD3" w:rsidRPr="007F527B" w:rsidRDefault="00B04AD3" w:rsidP="00B04AD3">
      <w:pPr>
        <w:pStyle w:val="spec-p1"/>
        <w:ind w:left="3824" w:firstLine="424"/>
        <w:rPr>
          <w:bCs/>
          <w:i/>
          <w:sz w:val="20"/>
          <w:szCs w:val="24"/>
        </w:rPr>
      </w:pPr>
      <w:r w:rsidRPr="007F527B">
        <w:rPr>
          <w:bCs/>
          <w:i/>
          <w:sz w:val="20"/>
          <w:szCs w:val="24"/>
        </w:rPr>
        <w:t xml:space="preserve">osoby upoważnionej do reprezentacji Wykonawcy/ </w:t>
      </w:r>
    </w:p>
    <w:p w14:paraId="185332A7" w14:textId="77777777" w:rsidR="00B04AD3" w:rsidRPr="007F527B" w:rsidRDefault="00B04AD3" w:rsidP="00B04AD3">
      <w:pPr>
        <w:pStyle w:val="spec-p1"/>
        <w:spacing w:line="276" w:lineRule="auto"/>
        <w:ind w:left="3824" w:firstLine="424"/>
        <w:rPr>
          <w:bCs/>
          <w:i/>
          <w:sz w:val="20"/>
          <w:szCs w:val="24"/>
        </w:rPr>
      </w:pPr>
      <w:r w:rsidRPr="007F527B">
        <w:rPr>
          <w:bCs/>
          <w:i/>
          <w:sz w:val="20"/>
          <w:szCs w:val="24"/>
        </w:rPr>
        <w:t>podmiotu udostępniającego zasoby</w:t>
      </w:r>
    </w:p>
    <w:p w14:paraId="4ACAFE5E" w14:textId="77777777" w:rsidR="00B04AD3" w:rsidRPr="007F527B" w:rsidRDefault="00B04AD3" w:rsidP="00B04AD3">
      <w:pPr>
        <w:pStyle w:val="rozdzia"/>
        <w:numPr>
          <w:ilvl w:val="0"/>
          <w:numId w:val="0"/>
        </w:numPr>
        <w:rPr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69946B05" w14:textId="77777777" w:rsidR="00761B91" w:rsidRPr="007F527B" w:rsidRDefault="00761B91">
      <w:pPr>
        <w:rPr>
          <w:rFonts w:ascii="Times New Roman" w:hAnsi="Times New Roman" w:cs="Times New Roman"/>
          <w:sz w:val="24"/>
          <w:szCs w:val="24"/>
        </w:rPr>
      </w:pPr>
    </w:p>
    <w:sectPr w:rsidR="00761B91" w:rsidRPr="007F527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751F2" w14:textId="77777777" w:rsidR="00B80C51" w:rsidRDefault="00B80C51" w:rsidP="006A4777">
      <w:pPr>
        <w:spacing w:after="0" w:line="240" w:lineRule="auto"/>
      </w:pPr>
      <w:r>
        <w:separator/>
      </w:r>
    </w:p>
  </w:endnote>
  <w:endnote w:type="continuationSeparator" w:id="0">
    <w:p w14:paraId="7F116885" w14:textId="77777777" w:rsidR="00B80C51" w:rsidRDefault="00B80C51" w:rsidP="006A4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D7B2" w14:textId="5D117C35" w:rsidR="006A4777" w:rsidRPr="00FA5203" w:rsidRDefault="007F527B" w:rsidP="00EB668D">
    <w:pPr>
      <w:pStyle w:val="Stopka"/>
      <w:jc w:val="right"/>
    </w:pPr>
    <w:r>
      <w:rPr>
        <w:rFonts w:ascii="Times New Roman" w:hAnsi="Times New Roman" w:cs="Times New Roman"/>
        <w:sz w:val="18"/>
        <w:szCs w:val="18"/>
      </w:rPr>
      <w:t>FDZ</w:t>
    </w:r>
    <w:r w:rsidR="00FA5203" w:rsidRPr="00FA5203">
      <w:rPr>
        <w:rFonts w:ascii="Times New Roman" w:hAnsi="Times New Roman" w:cs="Times New Roman"/>
        <w:sz w:val="18"/>
        <w:szCs w:val="18"/>
      </w:rPr>
      <w:t>.242.</w:t>
    </w:r>
    <w:r w:rsidR="0047092C">
      <w:rPr>
        <w:rFonts w:ascii="Times New Roman" w:hAnsi="Times New Roman" w:cs="Times New Roman"/>
        <w:sz w:val="18"/>
        <w:szCs w:val="18"/>
      </w:rPr>
      <w:t>14.2026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5B672" w14:textId="77777777" w:rsidR="00B80C51" w:rsidRDefault="00B80C51" w:rsidP="006A4777">
      <w:pPr>
        <w:spacing w:after="0" w:line="240" w:lineRule="auto"/>
      </w:pPr>
      <w:r>
        <w:separator/>
      </w:r>
    </w:p>
  </w:footnote>
  <w:footnote w:type="continuationSeparator" w:id="0">
    <w:p w14:paraId="4807539C" w14:textId="77777777" w:rsidR="00B80C51" w:rsidRDefault="00B80C51" w:rsidP="006A4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F35DB"/>
    <w:multiLevelType w:val="hybridMultilevel"/>
    <w:tmpl w:val="E3C0D966"/>
    <w:lvl w:ilvl="0" w:tplc="A1F47954">
      <w:start w:val="1"/>
      <w:numFmt w:val="decimal"/>
      <w:pStyle w:val="rozdzia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67380"/>
    <w:multiLevelType w:val="hybridMultilevel"/>
    <w:tmpl w:val="97B6C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67784"/>
    <w:multiLevelType w:val="hybridMultilevel"/>
    <w:tmpl w:val="2266F42C"/>
    <w:lvl w:ilvl="0" w:tplc="8D5A2E52">
      <w:start w:val="1"/>
      <w:numFmt w:val="decimal"/>
      <w:lvlText w:val="%1)"/>
      <w:lvlJc w:val="left"/>
      <w:pPr>
        <w:ind w:left="927" w:hanging="360"/>
      </w:pPr>
      <w:rPr>
        <w:rFonts w:ascii="Times New Roman" w:eastAsia="MS Mincho" w:hAnsi="Times New Roman" w:cs="Tahoma"/>
      </w:rPr>
    </w:lvl>
    <w:lvl w:ilvl="1" w:tplc="02DADD9C">
      <w:start w:val="1"/>
      <w:numFmt w:val="lowerLetter"/>
      <w:lvlText w:val="%2)"/>
      <w:lvlJc w:val="left"/>
      <w:pPr>
        <w:ind w:left="1647" w:hanging="360"/>
      </w:pPr>
      <w:rPr>
        <w:b w:val="0"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1D45F2B"/>
    <w:multiLevelType w:val="hybridMultilevel"/>
    <w:tmpl w:val="9044E90A"/>
    <w:lvl w:ilvl="0" w:tplc="448884D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7557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07671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9471168">
    <w:abstractNumId w:val="2"/>
  </w:num>
  <w:num w:numId="4" w16cid:durableId="8712627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29D"/>
    <w:rsid w:val="00132C7D"/>
    <w:rsid w:val="00156EEC"/>
    <w:rsid w:val="0047092C"/>
    <w:rsid w:val="0052049B"/>
    <w:rsid w:val="005B067C"/>
    <w:rsid w:val="005D78D5"/>
    <w:rsid w:val="006A4777"/>
    <w:rsid w:val="00761B91"/>
    <w:rsid w:val="00770D37"/>
    <w:rsid w:val="007F527B"/>
    <w:rsid w:val="00B04AD3"/>
    <w:rsid w:val="00B13327"/>
    <w:rsid w:val="00B80C51"/>
    <w:rsid w:val="00C96831"/>
    <w:rsid w:val="00D077C7"/>
    <w:rsid w:val="00D64264"/>
    <w:rsid w:val="00D9429D"/>
    <w:rsid w:val="00E14FF1"/>
    <w:rsid w:val="00E42560"/>
    <w:rsid w:val="00EB668D"/>
    <w:rsid w:val="00ED4C7B"/>
    <w:rsid w:val="00FA5203"/>
    <w:rsid w:val="00FC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66C2"/>
  <w15:docId w15:val="{8E83BFC3-0F69-490F-8745-5D2277CC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777"/>
  </w:style>
  <w:style w:type="paragraph" w:styleId="Nagwek1">
    <w:name w:val="heading 1"/>
    <w:basedOn w:val="Normalny"/>
    <w:next w:val="Normalny"/>
    <w:link w:val="Nagwek1Znak"/>
    <w:qFormat/>
    <w:rsid w:val="006A47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477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4777"/>
  </w:style>
  <w:style w:type="paragraph" w:styleId="Stopka">
    <w:name w:val="footer"/>
    <w:basedOn w:val="Normalny"/>
    <w:link w:val="StopkaZnak"/>
    <w:uiPriority w:val="99"/>
    <w:unhideWhenUsed/>
    <w:rsid w:val="006A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4777"/>
  </w:style>
  <w:style w:type="paragraph" w:customStyle="1" w:styleId="spec-p1">
    <w:name w:val="spec-p1"/>
    <w:basedOn w:val="Normalny"/>
    <w:rsid w:val="00B04AD3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B04AD3"/>
    <w:pPr>
      <w:numPr>
        <w:numId w:val="1"/>
      </w:numPr>
      <w:tabs>
        <w:tab w:val="left" w:pos="0"/>
      </w:tabs>
      <w:spacing w:after="120" w:line="276" w:lineRule="auto"/>
      <w:jc w:val="both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B04AD3"/>
    <w:pPr>
      <w:ind w:left="720"/>
      <w:contextualSpacing/>
    </w:pPr>
  </w:style>
  <w:style w:type="paragraph" w:customStyle="1" w:styleId="OFERTA1">
    <w:name w:val="OFERTA1"/>
    <w:basedOn w:val="Normalny"/>
    <w:rsid w:val="00ED4C7B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Sadowski</dc:creator>
  <cp:keywords/>
  <dc:description/>
  <cp:lastModifiedBy>Bartłomiej Ryniejski</cp:lastModifiedBy>
  <cp:revision>15</cp:revision>
  <dcterms:created xsi:type="dcterms:W3CDTF">2021-11-22T09:06:00Z</dcterms:created>
  <dcterms:modified xsi:type="dcterms:W3CDTF">2026-04-15T09:22:00Z</dcterms:modified>
</cp:coreProperties>
</file>